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BB2" w:rsidRDefault="00442C4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bookmarkStart w:id="0" w:name="_GoBack"/>
      <w:bookmarkEnd w:id="0"/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Pr="0099207D" w:rsidRDefault="00D24BB2" w:rsidP="00D24BB2">
      <w:pPr>
        <w:rPr>
          <w:rFonts w:ascii="Times New Roman" w:hAnsi="Times New Roman" w:cs="Times New Roman"/>
          <w:b/>
          <w:sz w:val="28"/>
          <w:szCs w:val="28"/>
        </w:rPr>
      </w:pPr>
      <w:r w:rsidRPr="0099207D">
        <w:rPr>
          <w:rFonts w:ascii="Times New Roman" w:hAnsi="Times New Roman" w:cs="Times New Roman"/>
          <w:b/>
          <w:sz w:val="28"/>
          <w:szCs w:val="28"/>
        </w:rPr>
        <w:t xml:space="preserve">Образовательный минимум </w:t>
      </w:r>
    </w:p>
    <w:p w:rsidR="00D24BB2" w:rsidRDefault="00D24BB2" w:rsidP="00D24BB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390" w:type="dxa"/>
        <w:tblLook w:val="04A0" w:firstRow="1" w:lastRow="0" w:firstColumn="1" w:lastColumn="0" w:noHBand="0" w:noVBand="1"/>
      </w:tblPr>
      <w:tblGrid>
        <w:gridCol w:w="2409"/>
        <w:gridCol w:w="2546"/>
      </w:tblGrid>
      <w:tr w:rsidR="00D24BB2" w:rsidTr="009B0B0C">
        <w:tc>
          <w:tcPr>
            <w:tcW w:w="2409" w:type="dxa"/>
          </w:tcPr>
          <w:p w:rsidR="00D24BB2" w:rsidRPr="0099207D" w:rsidRDefault="00D24BB2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546" w:type="dxa"/>
          </w:tcPr>
          <w:p w:rsidR="00D24BB2" w:rsidRDefault="00D24BB2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( рус) язык</w:t>
            </w:r>
          </w:p>
        </w:tc>
      </w:tr>
      <w:tr w:rsidR="00D24BB2" w:rsidTr="009B0B0C">
        <w:tc>
          <w:tcPr>
            <w:tcW w:w="2409" w:type="dxa"/>
          </w:tcPr>
          <w:p w:rsidR="00D24BB2" w:rsidRPr="0099207D" w:rsidRDefault="00D24BB2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2546" w:type="dxa"/>
          </w:tcPr>
          <w:p w:rsidR="00D24BB2" w:rsidRPr="0099207D" w:rsidRDefault="00D24BB2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D24BB2" w:rsidTr="009B0B0C">
        <w:tc>
          <w:tcPr>
            <w:tcW w:w="2409" w:type="dxa"/>
          </w:tcPr>
          <w:p w:rsidR="00D24BB2" w:rsidRPr="0099207D" w:rsidRDefault="00D24BB2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546" w:type="dxa"/>
          </w:tcPr>
          <w:p w:rsidR="00D24BB2" w:rsidRDefault="00D24BB2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24BB2" w:rsidTr="009B0B0C">
        <w:tc>
          <w:tcPr>
            <w:tcW w:w="2409" w:type="dxa"/>
          </w:tcPr>
          <w:p w:rsidR="00D24BB2" w:rsidRPr="0099207D" w:rsidRDefault="00D24BB2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  <w:tc>
          <w:tcPr>
            <w:tcW w:w="2546" w:type="dxa"/>
          </w:tcPr>
          <w:p w:rsidR="00D24BB2" w:rsidRDefault="00D24BB2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Каченова Л. С.</w:t>
            </w:r>
          </w:p>
        </w:tc>
      </w:tr>
    </w:tbl>
    <w:p w:rsidR="00D24BB2" w:rsidRDefault="00D24BB2" w:rsidP="00D24BB2">
      <w:pPr>
        <w:rPr>
          <w:rFonts w:ascii="Times New Roman" w:hAnsi="Times New Roman" w:cs="Times New Roman"/>
          <w:sz w:val="28"/>
          <w:szCs w:val="28"/>
        </w:rPr>
      </w:pPr>
    </w:p>
    <w:p w:rsidR="00D24BB2" w:rsidRDefault="00D24BB2" w:rsidP="00D24BB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D24BB2" w:rsidTr="009B0B0C">
        <w:tc>
          <w:tcPr>
            <w:tcW w:w="4106" w:type="dxa"/>
          </w:tcPr>
          <w:p w:rsidR="00D24BB2" w:rsidRPr="0099207D" w:rsidRDefault="00D24BB2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5239" w:type="dxa"/>
          </w:tcPr>
          <w:p w:rsidR="00D24BB2" w:rsidRPr="0099207D" w:rsidRDefault="00D24BB2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D24BB2" w:rsidTr="009B0B0C">
        <w:tc>
          <w:tcPr>
            <w:tcW w:w="4106" w:type="dxa"/>
          </w:tcPr>
          <w:p w:rsidR="00D24BB2" w:rsidRPr="00D24BB2" w:rsidRDefault="00D24BB2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BB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Культура речи.</w:t>
            </w:r>
          </w:p>
        </w:tc>
        <w:tc>
          <w:tcPr>
            <w:tcW w:w="5239" w:type="dxa"/>
          </w:tcPr>
          <w:p w:rsidR="008934AD" w:rsidRPr="008934AD" w:rsidRDefault="008934AD" w:rsidP="008934AD">
            <w:pPr>
              <w:pStyle w:val="a6"/>
              <w:shd w:val="clear" w:color="auto" w:fill="FFFFFF"/>
              <w:spacing w:before="0" w:beforeAutospacing="0" w:after="225" w:afterAutospacing="0"/>
              <w:ind w:firstLine="284"/>
              <w:jc w:val="both"/>
              <w:rPr>
                <w:color w:val="2E2E2E"/>
              </w:rPr>
            </w:pPr>
            <w:r w:rsidRPr="008934AD">
              <w:rPr>
                <w:color w:val="2E2E2E"/>
              </w:rPr>
              <w:t>Речь является основным средством общения человека. Впечатление о нем, особенно первое, в значительной степени складывается по тому, насколько он умеет пользоваться словом и владеет культурой речи, которая является его своеобразной его визитной карточкой.</w:t>
            </w:r>
          </w:p>
          <w:p w:rsidR="008934AD" w:rsidRPr="008934AD" w:rsidRDefault="008934AD" w:rsidP="008934AD">
            <w:pPr>
              <w:pStyle w:val="a6"/>
              <w:shd w:val="clear" w:color="auto" w:fill="FFFFFF"/>
              <w:spacing w:before="0" w:beforeAutospacing="0" w:after="225" w:afterAutospacing="0"/>
              <w:ind w:firstLine="284"/>
              <w:jc w:val="both"/>
              <w:rPr>
                <w:color w:val="2E2E2E"/>
              </w:rPr>
            </w:pPr>
            <w:r w:rsidRPr="008934AD">
              <w:rPr>
                <w:color w:val="2E2E2E"/>
              </w:rPr>
              <w:t> Под культурой речи понимается владение человеком нормами устного и письменного литературного языка. Литературный язык – это язык школы, радио, телевидения, газет, т.е. язык образованных людей, подчиняющийся определенным языковым нормам. Любой человек должен заботиться о безупречном соблюдении языковой нормы, по крайней мере, в трех областях: в грамматике, словоупотреблении и произношении.</w:t>
            </w:r>
            <w:r>
              <w:rPr>
                <w:color w:val="2E2E2E"/>
              </w:rPr>
              <w:t xml:space="preserve"> К</w:t>
            </w:r>
            <w:r w:rsidRPr="008934AD">
              <w:rPr>
                <w:color w:val="2E2E2E"/>
              </w:rPr>
              <w:t xml:space="preserve"> признакам речевой культуры относятся так же:</w:t>
            </w:r>
            <w:r>
              <w:rPr>
                <w:color w:val="2E2E2E"/>
              </w:rPr>
              <w:t xml:space="preserve">                                                                  </w:t>
            </w:r>
            <w:r w:rsidRPr="008934AD">
              <w:rPr>
                <w:color w:val="2E2E2E"/>
              </w:rPr>
              <w:t xml:space="preserve">- </w:t>
            </w:r>
            <w:r>
              <w:rPr>
                <w:color w:val="2E2E2E"/>
              </w:rPr>
              <w:t>-</w:t>
            </w:r>
            <w:r w:rsidRPr="008934AD">
              <w:rPr>
                <w:color w:val="2E2E2E"/>
              </w:rPr>
              <w:t>точность речи, т.е. адекватность мысли говорящего;</w:t>
            </w:r>
            <w:r>
              <w:rPr>
                <w:color w:val="2E2E2E"/>
              </w:rPr>
              <w:t xml:space="preserve"> </w:t>
            </w:r>
            <w:r w:rsidRPr="008934AD">
              <w:rPr>
                <w:color w:val="2E2E2E"/>
              </w:rPr>
              <w:t>- ясность речи, т.е. доступность пониманию слушающего;</w:t>
            </w:r>
            <w:r>
              <w:rPr>
                <w:color w:val="2E2E2E"/>
              </w:rPr>
              <w:t xml:space="preserve">   </w:t>
            </w:r>
            <w:r w:rsidRPr="008934AD">
              <w:rPr>
                <w:color w:val="2E2E2E"/>
              </w:rPr>
              <w:t>- логичность речи, т.е. согласие с законами логики;</w:t>
            </w:r>
            <w:r>
              <w:rPr>
                <w:color w:val="2E2E2E"/>
              </w:rPr>
              <w:t xml:space="preserve">    </w:t>
            </w:r>
            <w:r w:rsidRPr="008934AD">
              <w:rPr>
                <w:color w:val="2E2E2E"/>
              </w:rPr>
              <w:t>- простота речи, т.е. безыскусственность, естественность, отсутствие вычурности;</w:t>
            </w:r>
            <w:r>
              <w:rPr>
                <w:color w:val="2E2E2E"/>
              </w:rPr>
              <w:t xml:space="preserve">   </w:t>
            </w:r>
            <w:r w:rsidRPr="008934AD">
              <w:rPr>
                <w:color w:val="2E2E2E"/>
              </w:rPr>
              <w:t>- богатство речи; т.е. разнообразие используемых языковых средств;</w:t>
            </w:r>
            <w:r>
              <w:rPr>
                <w:color w:val="2E2E2E"/>
              </w:rPr>
              <w:t xml:space="preserve">   </w:t>
            </w:r>
            <w:r w:rsidRPr="008934AD">
              <w:rPr>
                <w:color w:val="2E2E2E"/>
              </w:rPr>
              <w:t>- сжатость речи; т.е. отсутствие лишних слов и ненужных повторений;</w:t>
            </w:r>
            <w:r>
              <w:rPr>
                <w:color w:val="2E2E2E"/>
              </w:rPr>
              <w:t xml:space="preserve">    </w:t>
            </w:r>
            <w:r w:rsidRPr="008934AD">
              <w:rPr>
                <w:color w:val="2E2E2E"/>
              </w:rPr>
              <w:t>- чистота речи, т.е. устранение из нее слов нелитературных, жаргонных, вульгарных, а так же иноязычных, используемых без надобности;</w:t>
            </w:r>
            <w:r>
              <w:rPr>
                <w:color w:val="2E2E2E"/>
              </w:rPr>
              <w:t xml:space="preserve">         </w:t>
            </w:r>
            <w:r w:rsidRPr="008934AD">
              <w:rPr>
                <w:color w:val="2E2E2E"/>
              </w:rPr>
              <w:t>- живость речи, т.е. отказ от шаблонов, выразительность, эмоциональность;</w:t>
            </w:r>
            <w:r>
              <w:rPr>
                <w:color w:val="2E2E2E"/>
              </w:rPr>
              <w:t xml:space="preserve">            </w:t>
            </w:r>
            <w:r w:rsidRPr="008934AD">
              <w:rPr>
                <w:color w:val="2E2E2E"/>
              </w:rPr>
              <w:t> - благозвучие, т.е. удовлетворение потребностям приятного для уха звучания, подбор слов с учетом их звуковой сочетаемости.</w:t>
            </w:r>
          </w:p>
          <w:p w:rsidR="00D24BB2" w:rsidRPr="008934AD" w:rsidRDefault="00D24BB2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4BB2" w:rsidRPr="005D4E08" w:rsidTr="009B0B0C">
        <w:tc>
          <w:tcPr>
            <w:tcW w:w="4106" w:type="dxa"/>
          </w:tcPr>
          <w:p w:rsidR="00D24BB2" w:rsidRPr="00D24BB2" w:rsidRDefault="00D24BB2" w:rsidP="00D24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B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Качества речи. Основные характеристики качественной речи</w:t>
            </w:r>
          </w:p>
        </w:tc>
        <w:tc>
          <w:tcPr>
            <w:tcW w:w="5239" w:type="dxa"/>
          </w:tcPr>
          <w:p w:rsidR="00D24BB2" w:rsidRPr="000C76ED" w:rsidRDefault="00D24BB2" w:rsidP="00D24B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6ED">
              <w:rPr>
                <w:rFonts w:ascii="Times New Roman" w:hAnsi="Times New Roman" w:cs="Times New Roman"/>
                <w:sz w:val="24"/>
                <w:szCs w:val="24"/>
              </w:rPr>
              <w:t>Речь – явление не только лингвистическое, но и психологическое и эстетическое. Качества речи во многом зависят от умения говорящего видеть системные отношения речи, её соотнесённость не только с языком, но и с мышлением, сознанием, действительностью, адресатом, условиями общения.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Выделяются следующие коммуникативные качества речи: 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1) правильность – соответствие нормам современного литературного языка;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2) точность – строгое соответствие слов обозначаемым предметам, явлениям действительности;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3) логичность – соответствие смысловых связей и отношений единиц языка в речи связям и отношениям предметов и явлений в действительности;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4) чистота – отсутствие элементов (слов и словосочетаний), чуждых литературному языку, а также отвергаемых нормами нравственности;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5) выразительность – наличие особенностей, которые поддерживают интерес слушателя/зрителя;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6) богатство – лексическое и синтаксическое разнообразие;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7) уместность (стилевая, контекстная, ситуативная, личностно психологическая) – такая организация языковых средств, которая делает речь отвечающей целям и условиям общения.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8) ясность (понятность);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9) действенность (доходчивость), определяемая целью речевого сообщения и сменой видов деятельности.</w:t>
            </w:r>
          </w:p>
        </w:tc>
      </w:tr>
      <w:tr w:rsidR="008934AD" w:rsidRPr="006742AB" w:rsidTr="009B0B0C">
        <w:tc>
          <w:tcPr>
            <w:tcW w:w="4106" w:type="dxa"/>
          </w:tcPr>
          <w:p w:rsidR="008934AD" w:rsidRPr="007E0905" w:rsidRDefault="008934AD" w:rsidP="008934AD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E090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Что такое устная речь? Её виды. </w:t>
            </w:r>
          </w:p>
          <w:p w:rsidR="008934AD" w:rsidRDefault="008934AD" w:rsidP="00893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0905">
              <w:rPr>
                <w:rFonts w:ascii="Times New Roman" w:eastAsiaTheme="minorEastAsia" w:hAnsi="Times New Roman" w:cs="Times New Roman"/>
                <w:sz w:val="28"/>
                <w:szCs w:val="28"/>
              </w:rPr>
              <w:t>Особенности устной речи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39" w:type="dxa"/>
          </w:tcPr>
          <w:p w:rsidR="008934AD" w:rsidRPr="0033797B" w:rsidRDefault="008934AD" w:rsidP="008934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Различают следующие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виды речи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: письменная и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устная речь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последняя, в свою очередь, подразделяется на диалогическую и монологическую.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Речь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произносимая вслух, называется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устной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(экспрессивной) и служит целям общения. В экспрессивной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речи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в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ее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содержании, темпе и ритме, в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ее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плавности отражается личность человека.</w:t>
            </w:r>
          </w:p>
        </w:tc>
      </w:tr>
    </w:tbl>
    <w:p w:rsidR="00D24BB2" w:rsidRPr="00D24BB2" w:rsidRDefault="00D24BB2">
      <w:pPr>
        <w:rPr>
          <w:rFonts w:ascii="Times New Roman" w:hAnsi="Times New Roman" w:cs="Times New Roman"/>
          <w:sz w:val="28"/>
          <w:szCs w:val="28"/>
        </w:rPr>
      </w:pPr>
    </w:p>
    <w:sectPr w:rsidR="00D24BB2" w:rsidRPr="00D24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174959"/>
    <w:multiLevelType w:val="hybridMultilevel"/>
    <w:tmpl w:val="58DC5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AF"/>
    <w:rsid w:val="000C76ED"/>
    <w:rsid w:val="001C7666"/>
    <w:rsid w:val="002F51C9"/>
    <w:rsid w:val="0033797B"/>
    <w:rsid w:val="00442C4A"/>
    <w:rsid w:val="005D4E08"/>
    <w:rsid w:val="006742AB"/>
    <w:rsid w:val="006F55AF"/>
    <w:rsid w:val="007E0905"/>
    <w:rsid w:val="008934AD"/>
    <w:rsid w:val="0099207D"/>
    <w:rsid w:val="00B32115"/>
    <w:rsid w:val="00D24BB2"/>
    <w:rsid w:val="00F8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48C6D4-1C92-4AF5-BDF9-5023A026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9920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99207D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2F5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37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PrepodKKL</cp:lastModifiedBy>
  <cp:revision>7</cp:revision>
  <dcterms:created xsi:type="dcterms:W3CDTF">2018-11-16T05:50:00Z</dcterms:created>
  <dcterms:modified xsi:type="dcterms:W3CDTF">2018-12-08T09:27:00Z</dcterms:modified>
</cp:coreProperties>
</file>